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DE" w:rsidRPr="008161DE" w:rsidRDefault="008161DE" w:rsidP="008161DE">
      <w:pPr>
        <w:shd w:val="clear" w:color="auto" w:fill="FFFFFF"/>
        <w:spacing w:before="300" w:after="100" w:afterAutospacing="1" w:line="288" w:lineRule="auto"/>
        <w:outlineLvl w:val="1"/>
        <w:rPr>
          <w:rFonts w:ascii="Noto Serif" w:eastAsia="Times New Roman" w:hAnsi="Noto Serif" w:cs="Arial"/>
          <w:b/>
          <w:bCs/>
          <w:color w:val="666666"/>
          <w:kern w:val="36"/>
          <w:sz w:val="24"/>
          <w:szCs w:val="24"/>
          <w:lang w:eastAsia="hr-HR"/>
        </w:rPr>
      </w:pPr>
      <w:r w:rsidRPr="008161DE">
        <w:rPr>
          <w:rFonts w:ascii="Noto Serif" w:eastAsia="Times New Roman" w:hAnsi="Noto Serif" w:cs="Arial"/>
          <w:b/>
          <w:bCs/>
          <w:color w:val="666666"/>
          <w:kern w:val="36"/>
          <w:sz w:val="24"/>
          <w:szCs w:val="24"/>
          <w:lang w:eastAsia="hr-HR"/>
        </w:rPr>
        <w:t>Stipendiranje učenika u obrtničkim zanimanjima</w:t>
      </w:r>
    </w:p>
    <w:p w:rsidR="008161DE" w:rsidRPr="008161DE" w:rsidRDefault="008161DE" w:rsidP="008161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353"/>
          <w:sz w:val="18"/>
          <w:szCs w:val="18"/>
          <w:lang w:eastAsia="hr-HR"/>
        </w:rPr>
      </w:pPr>
      <w:bookmarkStart w:id="0" w:name="_GoBack"/>
      <w:bookmarkEnd w:id="0"/>
    </w:p>
    <w:p w:rsidR="008161DE" w:rsidRPr="008161DE" w:rsidRDefault="008161DE" w:rsidP="008161DE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565353"/>
          <w:sz w:val="18"/>
          <w:szCs w:val="18"/>
          <w:lang w:eastAsia="hr-HR"/>
        </w:rPr>
      </w:pPr>
      <w:r w:rsidRPr="008161DE">
        <w:rPr>
          <w:rFonts w:ascii="Arial" w:eastAsia="Times New Roman" w:hAnsi="Arial" w:cs="Arial"/>
          <w:color w:val="565353"/>
          <w:sz w:val="18"/>
          <w:szCs w:val="18"/>
          <w:lang w:eastAsia="hr-HR"/>
        </w:rPr>
        <w:t>Ministarstvo poduzetništva i obrta objavilo je otvoreni javni poziv za stipendiranje učenika u obrtničkim zanimanjima u sklopu programa poticanja poduzetništva i obrta za 2015. godinu.</w:t>
      </w:r>
    </w:p>
    <w:p w:rsidR="008161DE" w:rsidRPr="008161DE" w:rsidRDefault="008161DE" w:rsidP="008161DE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565353"/>
          <w:sz w:val="18"/>
          <w:szCs w:val="18"/>
          <w:lang w:eastAsia="hr-HR"/>
        </w:rPr>
      </w:pPr>
      <w:r w:rsidRPr="008161DE">
        <w:rPr>
          <w:rFonts w:ascii="Arial" w:eastAsia="Times New Roman" w:hAnsi="Arial" w:cs="Arial"/>
          <w:color w:val="565353"/>
          <w:sz w:val="18"/>
          <w:szCs w:val="18"/>
          <w:lang w:eastAsia="hr-HR"/>
        </w:rPr>
        <w:t>Cilj je da se  svim učenicima koji se obrazuju za deficitarna obrtnička zanimanja, ukoliko zadovoljavaju uvjete, daje jednaka mogućnost apliciranja za stipendije.</w:t>
      </w:r>
    </w:p>
    <w:p w:rsidR="008161DE" w:rsidRPr="008161DE" w:rsidRDefault="008161DE" w:rsidP="008161DE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565353"/>
          <w:sz w:val="18"/>
          <w:szCs w:val="18"/>
          <w:lang w:eastAsia="hr-HR"/>
        </w:rPr>
      </w:pPr>
      <w:r w:rsidRPr="008161DE">
        <w:rPr>
          <w:rFonts w:ascii="Arial" w:eastAsia="Times New Roman" w:hAnsi="Arial" w:cs="Arial"/>
          <w:color w:val="565353"/>
          <w:sz w:val="18"/>
          <w:szCs w:val="18"/>
          <w:lang w:eastAsia="hr-HR"/>
        </w:rPr>
        <w:t>Mogu se prijaviti učenici koji su državljani Republike Hrvatske i koji imaju prebivalište na području RH te imaju status redovitog učenika sukladno odredbama Zakona o odgoju i obrazovanju u osnovnoj i srednjoj školi. Prilikom bodovanja prednost će imati učenici slabijeg materijalnog statusa, boljeg školskog uspjeh, učenici koji su osvojili mjesta na međunarodnom i domaćem natjecanju i slično. Mjesečni ishod stipendije iznositi će 750 kuna po učeniku za školsku godinu 2015./16. Ovim javnim pozivom planira se dodijeliti tisuću stipendija.</w:t>
      </w:r>
    </w:p>
    <w:p w:rsidR="008161DE" w:rsidRPr="008161DE" w:rsidRDefault="008161DE" w:rsidP="008161DE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565353"/>
          <w:sz w:val="18"/>
          <w:szCs w:val="18"/>
          <w:lang w:eastAsia="hr-HR"/>
        </w:rPr>
      </w:pPr>
      <w:r w:rsidRPr="008161DE">
        <w:rPr>
          <w:rFonts w:ascii="Arial" w:eastAsia="Times New Roman" w:hAnsi="Arial" w:cs="Arial"/>
          <w:color w:val="565353"/>
          <w:sz w:val="18"/>
          <w:szCs w:val="18"/>
          <w:lang w:eastAsia="hr-HR"/>
        </w:rPr>
        <w:t xml:space="preserve">Na stranicama Zavoda </w:t>
      </w:r>
      <w:hyperlink r:id="rId5" w:history="1">
        <w:r w:rsidRPr="008161DE">
          <w:rPr>
            <w:rFonts w:ascii="Arial" w:eastAsia="Times New Roman" w:hAnsi="Arial" w:cs="Arial"/>
            <w:color w:val="40BDD8"/>
            <w:sz w:val="18"/>
            <w:szCs w:val="18"/>
            <w:lang w:eastAsia="hr-HR"/>
          </w:rPr>
          <w:t>http://www.hzz.hr/UserDocsImages/Popis_obrazovnih_programa_082015.pdf</w:t>
        </w:r>
      </w:hyperlink>
      <w:r w:rsidRPr="008161DE">
        <w:rPr>
          <w:rFonts w:ascii="Arial" w:eastAsia="Times New Roman" w:hAnsi="Arial" w:cs="Arial"/>
          <w:color w:val="565353"/>
          <w:sz w:val="18"/>
          <w:szCs w:val="18"/>
          <w:lang w:eastAsia="hr-HR"/>
        </w:rPr>
        <w:t xml:space="preserve"> objavljen je popis zanimanja koja su određena kao deficitarna (popis obrazovnih programa za obrtnička zanimanja u kojima se preporuča povećanje broja upisanih i stipendiranih učenika na određenom području - temeljeno na Preporukama za obrazovnu upisnu politiku u 2015). temeljem kojeg će nadležni ured HZZ-a davati mišljenje koje je dio obvezne dokumentacije.</w:t>
      </w:r>
    </w:p>
    <w:p w:rsidR="008161DE" w:rsidRPr="008161DE" w:rsidRDefault="008161DE" w:rsidP="008161DE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565353"/>
          <w:sz w:val="18"/>
          <w:szCs w:val="18"/>
          <w:lang w:eastAsia="hr-HR"/>
        </w:rPr>
      </w:pPr>
      <w:r w:rsidRPr="008161DE">
        <w:rPr>
          <w:rFonts w:ascii="Arial" w:eastAsia="Times New Roman" w:hAnsi="Arial" w:cs="Arial"/>
          <w:color w:val="565353"/>
          <w:sz w:val="18"/>
          <w:szCs w:val="18"/>
          <w:lang w:eastAsia="hr-HR"/>
        </w:rPr>
        <w:t xml:space="preserve">U privitku: </w:t>
      </w:r>
      <w:hyperlink r:id="rId6" w:history="1">
        <w:r w:rsidRPr="008161DE">
          <w:rPr>
            <w:rFonts w:ascii="Arial" w:eastAsia="Times New Roman" w:hAnsi="Arial" w:cs="Arial"/>
            <w:color w:val="40BDD8"/>
            <w:sz w:val="18"/>
            <w:szCs w:val="18"/>
            <w:lang w:eastAsia="hr-HR"/>
          </w:rPr>
          <w:t>Javni poziv</w:t>
        </w:r>
      </w:hyperlink>
    </w:p>
    <w:p w:rsidR="008161DE" w:rsidRPr="008161DE" w:rsidRDefault="008161DE" w:rsidP="008161DE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565353"/>
          <w:sz w:val="18"/>
          <w:szCs w:val="18"/>
          <w:lang w:eastAsia="hr-HR"/>
        </w:rPr>
      </w:pPr>
      <w:r w:rsidRPr="008161DE">
        <w:rPr>
          <w:rFonts w:ascii="Arial" w:eastAsia="Times New Roman" w:hAnsi="Arial" w:cs="Arial"/>
          <w:color w:val="565353"/>
          <w:sz w:val="18"/>
          <w:szCs w:val="18"/>
          <w:lang w:eastAsia="hr-HR"/>
        </w:rPr>
        <w:t> </w:t>
      </w:r>
    </w:p>
    <w:p w:rsidR="004E24A2" w:rsidRDefault="004E24A2"/>
    <w:sectPr w:rsidR="004E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DE"/>
    <w:rsid w:val="004E24A2"/>
    <w:rsid w:val="008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52">
          <w:marLeft w:val="0"/>
          <w:marRight w:val="0"/>
          <w:marTop w:val="15"/>
          <w:marBottom w:val="0"/>
          <w:divBdr>
            <w:top w:val="single" w:sz="6" w:space="8" w:color="E1E1E1"/>
            <w:left w:val="single" w:sz="6" w:space="8" w:color="E1E1E1"/>
            <w:bottom w:val="single" w:sz="6" w:space="0" w:color="E1E1E1"/>
            <w:right w:val="single" w:sz="6" w:space="8" w:color="E1E1E1"/>
          </w:divBdr>
          <w:divsChild>
            <w:div w:id="1274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tnerstvo-razvoj.net/files/file/pdf/2015/Javni_poziv_Stipendiranje.pdf" TargetMode="External"/><Relationship Id="rId5" Type="http://schemas.openxmlformats.org/officeDocument/2006/relationships/hyperlink" Target="http://www.hzz.hr/UserDocsImages/Popis_obrazovnih_programa_08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Jurman</dc:creator>
  <cp:lastModifiedBy>Mirjana Jurman</cp:lastModifiedBy>
  <cp:revision>1</cp:revision>
  <dcterms:created xsi:type="dcterms:W3CDTF">2015-08-20T06:33:00Z</dcterms:created>
  <dcterms:modified xsi:type="dcterms:W3CDTF">2015-08-20T06:34:00Z</dcterms:modified>
</cp:coreProperties>
</file>